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E775" w14:textId="77777777" w:rsidR="00525FF1" w:rsidRPr="005B6971" w:rsidRDefault="00EF6853" w:rsidP="005A1B58">
      <w:pPr>
        <w:tabs>
          <w:tab w:val="left" w:pos="8646"/>
        </w:tabs>
        <w:spacing w:after="0" w:line="240" w:lineRule="auto"/>
        <w:ind w:left="709" w:right="709"/>
        <w:jc w:val="center"/>
        <w:rPr>
          <w:rFonts w:ascii="PT Astra Serif" w:hAnsi="PT Astra Serif" w:cs="Times New Roman"/>
          <w:sz w:val="28"/>
          <w:szCs w:val="28"/>
        </w:rPr>
      </w:pPr>
      <w:r w:rsidRPr="005B6971">
        <w:rPr>
          <w:rFonts w:ascii="PT Astra Serif" w:hAnsi="PT Astra Serif" w:cs="Times New Roman"/>
          <w:sz w:val="28"/>
          <w:szCs w:val="28"/>
        </w:rPr>
        <w:t>ПОЯСНИТЕЛЬНАЯ ЗАПИСКА</w:t>
      </w:r>
    </w:p>
    <w:p w14:paraId="5F1B63D2" w14:textId="7A4997B7" w:rsidR="00525FF1" w:rsidRPr="005B6971" w:rsidRDefault="00EF6853" w:rsidP="005A1B58">
      <w:pPr>
        <w:tabs>
          <w:tab w:val="left" w:pos="8646"/>
        </w:tabs>
        <w:spacing w:after="0" w:line="240" w:lineRule="auto"/>
        <w:ind w:left="851" w:right="851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5B6971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5B6971">
        <w:rPr>
          <w:rFonts w:ascii="PT Astra Serif" w:hAnsi="PT Astra Serif" w:cs="Times New Roman"/>
          <w:sz w:val="28"/>
          <w:szCs w:val="28"/>
        </w:rPr>
        <w:t xml:space="preserve"> проекту закона Алтайского края «О внесении изменени</w:t>
      </w:r>
      <w:r w:rsidR="00260D5A">
        <w:rPr>
          <w:rFonts w:ascii="PT Astra Serif" w:hAnsi="PT Astra Serif" w:cs="Times New Roman"/>
          <w:sz w:val="28"/>
          <w:szCs w:val="28"/>
        </w:rPr>
        <w:t>й</w:t>
      </w:r>
      <w:r w:rsidRPr="005B6971">
        <w:rPr>
          <w:rFonts w:ascii="PT Astra Serif" w:hAnsi="PT Astra Serif" w:cs="Times New Roman"/>
          <w:sz w:val="28"/>
          <w:szCs w:val="28"/>
        </w:rPr>
        <w:t xml:space="preserve"> в</w:t>
      </w:r>
      <w:r w:rsidR="005A1B58">
        <w:rPr>
          <w:rFonts w:ascii="PT Astra Serif" w:hAnsi="PT Astra Serif" w:cs="Times New Roman"/>
          <w:sz w:val="28"/>
          <w:szCs w:val="28"/>
        </w:rPr>
        <w:t xml:space="preserve"> </w:t>
      </w:r>
      <w:r w:rsidR="00F93FCA">
        <w:rPr>
          <w:rFonts w:ascii="PT Astra Serif" w:hAnsi="PT Astra Serif" w:cs="Times New Roman"/>
          <w:sz w:val="28"/>
          <w:szCs w:val="28"/>
        </w:rPr>
        <w:t xml:space="preserve">статью 8 </w:t>
      </w:r>
      <w:r w:rsidR="00F93FCA" w:rsidRPr="005B6971">
        <w:rPr>
          <w:rFonts w:ascii="PT Astra Serif" w:hAnsi="PT Astra Serif" w:cs="Times New Roman"/>
          <w:sz w:val="28"/>
          <w:szCs w:val="28"/>
        </w:rPr>
        <w:t>закон</w:t>
      </w:r>
      <w:r w:rsidR="00F93FCA">
        <w:rPr>
          <w:rFonts w:ascii="PT Astra Serif" w:hAnsi="PT Astra Serif" w:cs="Times New Roman"/>
          <w:sz w:val="28"/>
          <w:szCs w:val="28"/>
        </w:rPr>
        <w:t>а</w:t>
      </w:r>
      <w:r w:rsidR="00F93FCA" w:rsidRPr="005B6971">
        <w:rPr>
          <w:rFonts w:ascii="PT Astra Serif" w:hAnsi="PT Astra Serif" w:cs="Times New Roman"/>
          <w:sz w:val="28"/>
          <w:szCs w:val="28"/>
        </w:rPr>
        <w:t xml:space="preserve"> </w:t>
      </w:r>
      <w:r w:rsidRPr="005B6971">
        <w:rPr>
          <w:rFonts w:ascii="PT Astra Serif" w:hAnsi="PT Astra Serif" w:cs="Times New Roman"/>
          <w:sz w:val="28"/>
          <w:szCs w:val="28"/>
        </w:rPr>
        <w:t>Алтайского края «</w:t>
      </w:r>
      <w:r w:rsidRPr="005B6971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регулировании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971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отдельных отношений в сфере розничной продажи алкогольной и спиртосодержащей продукции на территории Алтайского края</w:t>
      </w:r>
      <w:r w:rsidRPr="005B6971">
        <w:rPr>
          <w:rFonts w:ascii="PT Astra Serif" w:hAnsi="PT Astra Serif" w:cs="Times New Roman"/>
          <w:sz w:val="28"/>
          <w:szCs w:val="28"/>
        </w:rPr>
        <w:t>»</w:t>
      </w:r>
    </w:p>
    <w:p w14:paraId="38D153EB" w14:textId="77777777" w:rsidR="00525FF1" w:rsidRPr="005B6971" w:rsidRDefault="00525FF1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1080A60" w14:textId="66B3B510" w:rsidR="005A1B58" w:rsidRDefault="005A1B58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</w:t>
      </w:r>
      <w:r w:rsidR="003674F0">
        <w:rPr>
          <w:rFonts w:ascii="PT Astra Serif" w:eastAsia="Times New Roman" w:hAnsi="PT Astra Serif" w:cs="Times New Roman"/>
          <w:sz w:val="28"/>
          <w:szCs w:val="28"/>
          <w:lang w:eastAsia="ru-RU"/>
        </w:rPr>
        <w:t>ны</w:t>
      </w:r>
      <w:r w:rsidR="00330C54">
        <w:rPr>
          <w:rFonts w:ascii="PT Astra Serif" w:eastAsia="Times New Roman" w:hAnsi="PT Astra Serif" w:cs="Times New Roman"/>
          <w:sz w:val="28"/>
          <w:szCs w:val="28"/>
          <w:lang w:eastAsia="ru-RU"/>
        </w:rPr>
        <w:t>м законом от 22 ноября 1995 г.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на потребление (распитие) алкогольной продукции во дворах, в подъездах, на лестницах, лестничных площадках, в лифтах жилых домов, на детских площадках. Однако, несмотря на установленный запрет, фиксируются многочисленные случаи распития алкогольной продукции во дворах многоквартирных домов, на детских площадках. </w:t>
      </w:r>
    </w:p>
    <w:p w14:paraId="2B87C877" w14:textId="1F9F7666" w:rsidR="005A1B58" w:rsidRPr="005A1B58" w:rsidRDefault="005A1B58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Одной из причин, способствующих совершению указанных противоправных действий, является размещение в многоквартирных домах торговых объектов, входы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которые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67C0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организованы со стороны двора, где расположены входы в жилые помещения многоквартирного дома.</w:t>
      </w:r>
    </w:p>
    <w:p w14:paraId="250BFAE3" w14:textId="2FACDB73" w:rsidR="005A1B58" w:rsidRDefault="005A1B58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Подобное размещение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торговых объектов 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безусловно влечет нарушение прав граждан на отдых, безопасную и благоприятную окружающую среду. Такое размещение вызывает возникновение повышенного уровня шума, способствует потреблению (распитию) алкогольной продукции рядом с магазином в непосредственной близости от входов в жилые помещения, поскольку степень вероятности распития алкогольной продукции на дворовых территориях значительно возрастает, нередко потребители приходят </w:t>
      </w:r>
      <w:r w:rsidR="00367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>магазины уже находясь в состоянии алкогольного опьянения. Это оказывает</w:t>
      </w:r>
      <w:r w:rsidR="00260D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неблагоприятное воздействие 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комфортные условия проживания граждан, дает негативный пример несовершеннолетним.  </w:t>
      </w:r>
    </w:p>
    <w:p w14:paraId="59B2E028" w14:textId="11810D47" w:rsidR="003649B2" w:rsidRDefault="00A2137E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9 статьи 16 ф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едеральн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22.11.1995</w:t>
      </w:r>
      <w:r w:rsidR="00330C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="003674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171-ФЗ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предусмотрено право с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убъект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 </w:t>
      </w:r>
      <w:r w:rsidR="003649B2" w:rsidRPr="003649B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питания.</w:t>
      </w:r>
    </w:p>
    <w:p w14:paraId="0554735E" w14:textId="502EA7C7" w:rsidR="009B21F9" w:rsidRDefault="003649B2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A1B58"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целях соблюдения и защиты прав и законных интересов граждан</w:t>
      </w:r>
      <w:r w:rsidR="005026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>охраны несовершеннолетних от распития спиртных напитков,</w:t>
      </w:r>
      <w:r w:rsidR="005A1B58"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проектом закона предлагается установить запрет</w:t>
      </w:r>
      <w:r w:rsid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12CC" w:rsidRP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>розничн</w:t>
      </w:r>
      <w:r w:rsid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>ую</w:t>
      </w:r>
      <w:r w:rsidR="007512CC" w:rsidRP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продаж</w:t>
      </w:r>
      <w:r w:rsid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7512CC" w:rsidRPr="007512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алкогольной продукции в торговых объектах, расположенных в нежилых помещениях многоквартирного дома, вход для покупателей в которые организован со стороны того же фасада многоквартирного дома, где расположены входы в жилые помещения многоквартирного дома.</w:t>
      </w:r>
      <w:r w:rsidR="005A1B58"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001B5307" w14:textId="214029BB" w:rsidR="00D106E3" w:rsidRDefault="007512CC" w:rsidP="004C4F4A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Проектом закона предлагается отдельно урегулировать вопрос </w:t>
      </w:r>
      <w:r w:rsid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реализации алкогольной продукции 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многоквартирных дом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ах, </w:t>
      </w:r>
      <w:r w:rsidR="00964ABB" w:rsidRP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>вход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964ABB" w:rsidRP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4ABB" w:rsidRP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>жилые помещения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которых </w:t>
      </w:r>
      <w:r w:rsidR="00964ABB" w:rsidRPr="00964ABB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расположены с разных фасадов</w:t>
      </w:r>
      <w:r w:rsidR="00093C8C">
        <w:rPr>
          <w:rFonts w:ascii="PT Astra Serif" w:eastAsia="Times New Roman" w:hAnsi="PT Astra Serif" w:cs="Times New Roman"/>
          <w:sz w:val="28"/>
          <w:szCs w:val="28"/>
          <w:lang w:eastAsia="ru-RU"/>
        </w:rPr>
        <w:t>. Ко второму чтению с учетом проведенных обсуждений</w:t>
      </w:r>
      <w:r w:rsid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проекте закона уточнены формулировки и предлагается предусмотреть, что в</w:t>
      </w:r>
      <w:r w:rsidR="00C7472F" w:rsidRP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случае наличия в многоквартирном доме входов в жилые помещения, расположенных с разных фасадов многоквартирного дома</w:t>
      </w:r>
      <w:r w:rsid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>, указанные выше ограничения</w:t>
      </w:r>
      <w:r w:rsidR="00C7472F" w:rsidRPr="00C7472F">
        <w:t xml:space="preserve"> </w:t>
      </w:r>
      <w:r w:rsidR="00C7472F" w:rsidRP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>не</w:t>
      </w:r>
      <w:r w:rsid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будут</w:t>
      </w:r>
      <w:r w:rsidR="00C7472F" w:rsidRP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распространя</w:t>
      </w:r>
      <w:r w:rsid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>ться</w:t>
      </w:r>
      <w:r w:rsidR="00C7472F" w:rsidRP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торговые объекты, вход для покупателей в которые организован со стороны фасада многоквартирного дома, обращенного к элементам улично-дорожной сети, при условии, что между многоквартирным домом и элементами улично-дорожной сети не расположены иные жилые дома.</w:t>
      </w:r>
      <w:r w:rsidR="00C747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14:paraId="192A83F8" w14:textId="77777777" w:rsidR="004C4F4A" w:rsidRDefault="004C4F4A" w:rsidP="004C4F4A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подготовки законопроекта для внесения его на рассмотрение Алтайского краевого Законодательного Собрания была проведена оценка его регулирующего воздействия. В</w:t>
      </w:r>
      <w:r w:rsidRPr="00E666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рамках процедуры оценки регулирующего воздействия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фракцией </w:t>
      </w:r>
      <w:r w:rsidRPr="00E666CE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проведены публичные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консультации, </w:t>
      </w:r>
      <w:r w:rsidRPr="00E666CE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уполномоченным органом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666CE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проведены повторные публичные консультации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соответствии с заключением Министерства экономического развития Алтайского края об оценке регулирующего воздействия на проект закона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сделан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вывод о наличии достаточного обоснования решения проблемы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предложенным способом правового регулирования. Положений, которые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вводят избыточные обязанности и ограничения для субъектов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предпринимательской и иной экономической деятельности, способствуют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возникновению необоснованных расходов субъектов предпринимательской 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иной экономической деятельности, консолидированного бюджета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Алтайского края, а также приводят к ограничению конкуренции, в проекте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C4F4A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документа не выявлено.</w:t>
      </w:r>
    </w:p>
    <w:p w14:paraId="73101E2B" w14:textId="4D401E39" w:rsidR="00A87AEC" w:rsidRDefault="00C63CC9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Кроме того, ко второму чтению в проект закона внесены изменения, связанные с динамикой федерального законодательства. </w:t>
      </w:r>
      <w:r w:rsidRPr="00C63CC9">
        <w:rPr>
          <w:rFonts w:ascii="PT Astra Serif" w:hAnsi="PT Astra Serif"/>
          <w:sz w:val="28"/>
          <w:szCs w:val="28"/>
        </w:rPr>
        <w:t>Федеральны</w:t>
      </w:r>
      <w:r>
        <w:rPr>
          <w:rFonts w:ascii="PT Astra Serif" w:hAnsi="PT Astra Serif"/>
          <w:sz w:val="28"/>
          <w:szCs w:val="28"/>
        </w:rPr>
        <w:t>м</w:t>
      </w:r>
      <w:r w:rsidRPr="00C63CC9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3674F0">
        <w:rPr>
          <w:rFonts w:ascii="PT Astra Serif" w:hAnsi="PT Astra Serif"/>
          <w:sz w:val="28"/>
          <w:szCs w:val="28"/>
        </w:rPr>
        <w:t xml:space="preserve"> от </w:t>
      </w:r>
      <w:r w:rsidRPr="00C63CC9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августа </w:t>
      </w:r>
      <w:r w:rsidRPr="00C63CC9">
        <w:rPr>
          <w:rFonts w:ascii="PT Astra Serif" w:hAnsi="PT Astra Serif"/>
          <w:sz w:val="28"/>
          <w:szCs w:val="28"/>
        </w:rPr>
        <w:t xml:space="preserve">2024 </w:t>
      </w:r>
      <w:r w:rsidR="003674F0">
        <w:rPr>
          <w:rFonts w:ascii="PT Astra Serif" w:hAnsi="PT Astra Serif"/>
          <w:sz w:val="28"/>
          <w:szCs w:val="28"/>
        </w:rPr>
        <w:t xml:space="preserve">года </w:t>
      </w:r>
      <w:r>
        <w:rPr>
          <w:rFonts w:ascii="PT Astra Serif" w:hAnsi="PT Astra Serif"/>
          <w:sz w:val="28"/>
          <w:szCs w:val="28"/>
        </w:rPr>
        <w:t>№</w:t>
      </w:r>
      <w:r w:rsidRPr="00C63CC9">
        <w:rPr>
          <w:rFonts w:ascii="PT Astra Serif" w:hAnsi="PT Astra Serif"/>
          <w:sz w:val="28"/>
          <w:szCs w:val="28"/>
        </w:rPr>
        <w:t xml:space="preserve"> 316-ФЗ</w:t>
      </w:r>
      <w:r>
        <w:rPr>
          <w:rFonts w:ascii="PT Astra Serif" w:hAnsi="PT Astra Serif"/>
          <w:sz w:val="28"/>
          <w:szCs w:val="28"/>
        </w:rPr>
        <w:t xml:space="preserve"> «</w:t>
      </w:r>
      <w:r w:rsidRPr="00C63CC9">
        <w:rPr>
          <w:rFonts w:ascii="PT Astra Serif" w:hAnsi="PT Astra Serif"/>
          <w:sz w:val="28"/>
          <w:szCs w:val="28"/>
        </w:rPr>
        <w:t xml:space="preserve">О внесении изменений в Федеральный закон </w:t>
      </w:r>
      <w:r>
        <w:rPr>
          <w:rFonts w:ascii="PT Astra Serif" w:hAnsi="PT Astra Serif"/>
          <w:sz w:val="28"/>
          <w:szCs w:val="28"/>
        </w:rPr>
        <w:t>«</w:t>
      </w:r>
      <w:r w:rsidRPr="00C63CC9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F2DC4">
        <w:rPr>
          <w:rFonts w:ascii="PT Astra Serif" w:hAnsi="PT Astra Serif"/>
          <w:sz w:val="28"/>
          <w:szCs w:val="28"/>
        </w:rPr>
        <w:t>»</w:t>
      </w:r>
      <w:r w:rsidRPr="00C63CC9">
        <w:rPr>
          <w:rFonts w:ascii="PT Astra Serif" w:hAnsi="PT Astra Serif"/>
          <w:sz w:val="28"/>
          <w:szCs w:val="28"/>
        </w:rPr>
        <w:t xml:space="preserve"> и статьи 1 и 2 Федерального закона </w:t>
      </w:r>
      <w:r w:rsidR="003F2DC4">
        <w:rPr>
          <w:rFonts w:ascii="PT Astra Serif" w:hAnsi="PT Astra Serif"/>
          <w:sz w:val="28"/>
          <w:szCs w:val="28"/>
        </w:rPr>
        <w:t>«</w:t>
      </w:r>
      <w:r w:rsidRPr="00C63CC9">
        <w:rPr>
          <w:rFonts w:ascii="PT Astra Serif" w:hAnsi="PT Astra Serif"/>
          <w:sz w:val="28"/>
          <w:szCs w:val="28"/>
        </w:rPr>
        <w:t xml:space="preserve">О внесении изменений в Федеральный закон </w:t>
      </w:r>
      <w:r w:rsidR="003F2DC4">
        <w:rPr>
          <w:rFonts w:ascii="PT Astra Serif" w:hAnsi="PT Astra Serif"/>
          <w:sz w:val="28"/>
          <w:szCs w:val="28"/>
        </w:rPr>
        <w:t>«</w:t>
      </w:r>
      <w:r w:rsidRPr="00C63CC9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F2DC4">
        <w:rPr>
          <w:rFonts w:ascii="PT Astra Serif" w:hAnsi="PT Astra Serif"/>
          <w:sz w:val="28"/>
          <w:szCs w:val="28"/>
        </w:rPr>
        <w:t xml:space="preserve">» </w:t>
      </w:r>
      <w:r w:rsidR="000361EA">
        <w:rPr>
          <w:rFonts w:ascii="PT Astra Serif" w:hAnsi="PT Astra Serif"/>
          <w:sz w:val="28"/>
          <w:szCs w:val="28"/>
        </w:rPr>
        <w:t>исключен</w:t>
      </w:r>
      <w:r w:rsidR="001C1617">
        <w:rPr>
          <w:rFonts w:ascii="PT Astra Serif" w:hAnsi="PT Astra Serif"/>
          <w:sz w:val="28"/>
          <w:szCs w:val="28"/>
        </w:rPr>
        <w:t>ы полномочия о</w:t>
      </w:r>
      <w:r w:rsidR="001C1617" w:rsidRPr="001C1617">
        <w:rPr>
          <w:rFonts w:ascii="PT Astra Serif" w:hAnsi="PT Astra Serif"/>
          <w:sz w:val="28"/>
          <w:szCs w:val="28"/>
        </w:rPr>
        <w:t>рган</w:t>
      </w:r>
      <w:r w:rsidR="001C1617">
        <w:rPr>
          <w:rFonts w:ascii="PT Astra Serif" w:hAnsi="PT Astra Serif"/>
          <w:sz w:val="28"/>
          <w:szCs w:val="28"/>
        </w:rPr>
        <w:t>ов</w:t>
      </w:r>
      <w:r w:rsidR="001C1617" w:rsidRPr="001C1617">
        <w:rPr>
          <w:rFonts w:ascii="PT Astra Serif" w:hAnsi="PT Astra Serif"/>
          <w:sz w:val="28"/>
          <w:szCs w:val="28"/>
        </w:rPr>
        <w:t xml:space="preserve"> государственной власти субъектов Российской Федерации </w:t>
      </w:r>
      <w:r w:rsidR="001C1617">
        <w:rPr>
          <w:rFonts w:ascii="PT Astra Serif" w:hAnsi="PT Astra Serif"/>
          <w:sz w:val="28"/>
          <w:szCs w:val="28"/>
        </w:rPr>
        <w:t xml:space="preserve">по </w:t>
      </w:r>
      <w:r w:rsidR="001C1617" w:rsidRPr="001C1617">
        <w:rPr>
          <w:rFonts w:ascii="PT Astra Serif" w:hAnsi="PT Astra Serif"/>
          <w:sz w:val="28"/>
          <w:szCs w:val="28"/>
        </w:rPr>
        <w:t>устан</w:t>
      </w:r>
      <w:r w:rsidR="001C1617">
        <w:rPr>
          <w:rFonts w:ascii="PT Astra Serif" w:hAnsi="PT Astra Serif"/>
          <w:sz w:val="28"/>
          <w:szCs w:val="28"/>
        </w:rPr>
        <w:t>о</w:t>
      </w:r>
      <w:r w:rsidR="001C1617" w:rsidRPr="001C1617">
        <w:rPr>
          <w:rFonts w:ascii="PT Astra Serif" w:hAnsi="PT Astra Serif"/>
          <w:sz w:val="28"/>
          <w:szCs w:val="28"/>
        </w:rPr>
        <w:t>в</w:t>
      </w:r>
      <w:r w:rsidR="001C1617">
        <w:rPr>
          <w:rFonts w:ascii="PT Astra Serif" w:hAnsi="PT Astra Serif"/>
          <w:sz w:val="28"/>
          <w:szCs w:val="28"/>
        </w:rPr>
        <w:t xml:space="preserve">лению </w:t>
      </w:r>
      <w:r w:rsidR="001C1617" w:rsidRPr="001C1617">
        <w:rPr>
          <w:rFonts w:ascii="PT Astra Serif" w:hAnsi="PT Astra Serif"/>
          <w:sz w:val="28"/>
          <w:szCs w:val="28"/>
        </w:rPr>
        <w:t xml:space="preserve">для </w:t>
      </w:r>
      <w:r w:rsidR="001C1617">
        <w:rPr>
          <w:rFonts w:ascii="PT Astra Serif" w:hAnsi="PT Astra Serif"/>
          <w:sz w:val="28"/>
          <w:szCs w:val="28"/>
        </w:rPr>
        <w:t>федеральных бюджетных учреждений, перечень которых утверждается Правительством Российской Федерации, т</w:t>
      </w:r>
      <w:r w:rsidR="001C1617" w:rsidRPr="001C1617">
        <w:rPr>
          <w:rFonts w:ascii="PT Astra Serif" w:hAnsi="PT Astra Serif"/>
          <w:sz w:val="28"/>
          <w:szCs w:val="28"/>
        </w:rPr>
        <w:t>ребовани</w:t>
      </w:r>
      <w:r w:rsidR="001C1617">
        <w:rPr>
          <w:rFonts w:ascii="PT Astra Serif" w:hAnsi="PT Astra Serif"/>
          <w:sz w:val="28"/>
          <w:szCs w:val="28"/>
        </w:rPr>
        <w:t>й</w:t>
      </w:r>
      <w:r w:rsidR="001C1617" w:rsidRPr="001C1617">
        <w:rPr>
          <w:rFonts w:ascii="PT Astra Serif" w:hAnsi="PT Astra Serif"/>
          <w:sz w:val="28"/>
          <w:szCs w:val="28"/>
        </w:rPr>
        <w:t xml:space="preserve"> к минимальному размеру уставного капитала (уставного фонда)</w:t>
      </w:r>
      <w:r w:rsidR="00D106E3">
        <w:rPr>
          <w:rFonts w:ascii="PT Astra Serif" w:hAnsi="PT Astra Serif"/>
          <w:sz w:val="28"/>
          <w:szCs w:val="28"/>
        </w:rPr>
        <w:t xml:space="preserve">. В связи с </w:t>
      </w:r>
      <w:r w:rsidR="00F243A0">
        <w:rPr>
          <w:rFonts w:ascii="PT Astra Serif" w:hAnsi="PT Astra Serif"/>
          <w:sz w:val="28"/>
          <w:szCs w:val="28"/>
        </w:rPr>
        <w:t>этим</w:t>
      </w:r>
      <w:r w:rsidR="001A09D6">
        <w:rPr>
          <w:rFonts w:ascii="PT Astra Serif" w:hAnsi="PT Astra Serif"/>
          <w:sz w:val="28"/>
          <w:szCs w:val="28"/>
        </w:rPr>
        <w:t>,</w:t>
      </w:r>
      <w:r w:rsidR="00F243A0">
        <w:rPr>
          <w:rFonts w:ascii="PT Astra Serif" w:hAnsi="PT Astra Serif"/>
          <w:sz w:val="28"/>
          <w:szCs w:val="28"/>
        </w:rPr>
        <w:t xml:space="preserve"> </w:t>
      </w:r>
      <w:r w:rsidR="003674F0">
        <w:rPr>
          <w:rFonts w:ascii="PT Astra Serif" w:hAnsi="PT Astra Serif"/>
          <w:sz w:val="28"/>
          <w:szCs w:val="28"/>
        </w:rPr>
        <w:t>проектом закона исключаю</w:t>
      </w:r>
      <w:r w:rsidR="00D106E3">
        <w:rPr>
          <w:rFonts w:ascii="PT Astra Serif" w:hAnsi="PT Astra Serif"/>
          <w:sz w:val="28"/>
          <w:szCs w:val="28"/>
        </w:rPr>
        <w:t xml:space="preserve">тся полномочие Алтайского краевого Законодательного Собрания по </w:t>
      </w:r>
      <w:r w:rsidR="00D106E3" w:rsidRPr="001C1617">
        <w:rPr>
          <w:rFonts w:ascii="PT Astra Serif" w:hAnsi="PT Astra Serif"/>
          <w:sz w:val="28"/>
          <w:szCs w:val="28"/>
        </w:rPr>
        <w:t>устан</w:t>
      </w:r>
      <w:r w:rsidR="00D106E3">
        <w:rPr>
          <w:rFonts w:ascii="PT Astra Serif" w:hAnsi="PT Astra Serif"/>
          <w:sz w:val="28"/>
          <w:szCs w:val="28"/>
        </w:rPr>
        <w:t>о</w:t>
      </w:r>
      <w:r w:rsidR="00D106E3" w:rsidRPr="001C1617">
        <w:rPr>
          <w:rFonts w:ascii="PT Astra Serif" w:hAnsi="PT Astra Serif"/>
          <w:sz w:val="28"/>
          <w:szCs w:val="28"/>
        </w:rPr>
        <w:t>в</w:t>
      </w:r>
      <w:r w:rsidR="00D106E3">
        <w:rPr>
          <w:rFonts w:ascii="PT Astra Serif" w:hAnsi="PT Astra Serif"/>
          <w:sz w:val="28"/>
          <w:szCs w:val="28"/>
        </w:rPr>
        <w:t xml:space="preserve">лению </w:t>
      </w:r>
      <w:r w:rsidR="00D106E3" w:rsidRPr="001C1617">
        <w:rPr>
          <w:rFonts w:ascii="PT Astra Serif" w:hAnsi="PT Astra Serif"/>
          <w:sz w:val="28"/>
          <w:szCs w:val="28"/>
        </w:rPr>
        <w:t xml:space="preserve">для </w:t>
      </w:r>
      <w:r w:rsidR="00D106E3">
        <w:rPr>
          <w:rFonts w:ascii="PT Astra Serif" w:hAnsi="PT Astra Serif"/>
          <w:sz w:val="28"/>
          <w:szCs w:val="28"/>
        </w:rPr>
        <w:t>федеральных бюджетных учреждений, перечень которых утверждается Правительством Российской Фед</w:t>
      </w:r>
      <w:bookmarkStart w:id="0" w:name="_GoBack"/>
      <w:bookmarkEnd w:id="0"/>
      <w:r w:rsidR="00D106E3">
        <w:rPr>
          <w:rFonts w:ascii="PT Astra Serif" w:hAnsi="PT Astra Serif"/>
          <w:sz w:val="28"/>
          <w:szCs w:val="28"/>
        </w:rPr>
        <w:t>ерации, т</w:t>
      </w:r>
      <w:r w:rsidR="00D106E3" w:rsidRPr="001C1617">
        <w:rPr>
          <w:rFonts w:ascii="PT Astra Serif" w:hAnsi="PT Astra Serif"/>
          <w:sz w:val="28"/>
          <w:szCs w:val="28"/>
        </w:rPr>
        <w:t>ребовани</w:t>
      </w:r>
      <w:r w:rsidR="00D106E3">
        <w:rPr>
          <w:rFonts w:ascii="PT Astra Serif" w:hAnsi="PT Astra Serif"/>
          <w:sz w:val="28"/>
          <w:szCs w:val="28"/>
        </w:rPr>
        <w:t>й</w:t>
      </w:r>
      <w:r w:rsidR="00D106E3" w:rsidRPr="001C1617">
        <w:rPr>
          <w:rFonts w:ascii="PT Astra Serif" w:hAnsi="PT Astra Serif"/>
          <w:sz w:val="28"/>
          <w:szCs w:val="28"/>
        </w:rPr>
        <w:t xml:space="preserve"> к минимальному размеру уставного капитала (уставного фонда)</w:t>
      </w:r>
      <w:r w:rsidR="00D106E3">
        <w:rPr>
          <w:rFonts w:ascii="PT Astra Serif" w:hAnsi="PT Astra Serif"/>
          <w:sz w:val="28"/>
          <w:szCs w:val="28"/>
        </w:rPr>
        <w:t xml:space="preserve"> и </w:t>
      </w:r>
      <w:r w:rsidR="00D106E3">
        <w:rPr>
          <w:rFonts w:ascii="PT Astra Serif" w:hAnsi="PT Astra Serif"/>
          <w:sz w:val="28"/>
          <w:szCs w:val="28"/>
        </w:rPr>
        <w:lastRenderedPageBreak/>
        <w:t xml:space="preserve">установленные в настоящее время требования. </w:t>
      </w:r>
      <w:r w:rsidR="00A87AEC">
        <w:rPr>
          <w:rFonts w:ascii="PT Astra Serif" w:hAnsi="PT Astra Serif"/>
          <w:sz w:val="28"/>
          <w:szCs w:val="28"/>
        </w:rPr>
        <w:t>Изменения</w:t>
      </w:r>
      <w:r w:rsidR="000C7B88">
        <w:rPr>
          <w:rFonts w:ascii="PT Astra Serif" w:hAnsi="PT Astra Serif"/>
          <w:sz w:val="28"/>
          <w:szCs w:val="28"/>
        </w:rPr>
        <w:t>,</w:t>
      </w:r>
      <w:r w:rsidR="00A87AEC">
        <w:rPr>
          <w:rFonts w:ascii="PT Astra Serif" w:hAnsi="PT Astra Serif"/>
          <w:sz w:val="28"/>
          <w:szCs w:val="28"/>
        </w:rPr>
        <w:t xml:space="preserve"> в соответствии с федеральным законодательством</w:t>
      </w:r>
      <w:r w:rsidR="000C7B88">
        <w:rPr>
          <w:rFonts w:ascii="PT Astra Serif" w:hAnsi="PT Astra Serif"/>
          <w:sz w:val="28"/>
          <w:szCs w:val="28"/>
        </w:rPr>
        <w:t>,</w:t>
      </w:r>
      <w:r w:rsidR="00A87AEC">
        <w:rPr>
          <w:rFonts w:ascii="PT Astra Serif" w:hAnsi="PT Astra Serif"/>
          <w:sz w:val="28"/>
          <w:szCs w:val="28"/>
        </w:rPr>
        <w:t xml:space="preserve"> вступят в силу 1 марта 2025 года.</w:t>
      </w:r>
    </w:p>
    <w:p w14:paraId="2343F7A8" w14:textId="2C01E03E" w:rsidR="00A87AEC" w:rsidRDefault="00A87AEC" w:rsidP="00A87AEC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Вступление в силу проекта закона в части регулирования размещения торговых объ</w:t>
      </w:r>
      <w:r w:rsidR="001628B2">
        <w:rPr>
          <w:rFonts w:ascii="PT Astra Serif" w:eastAsia="Times New Roman" w:hAnsi="PT Astra Serif" w:cs="Times New Roman"/>
          <w:sz w:val="28"/>
          <w:szCs w:val="28"/>
          <w:lang w:eastAsia="ru-RU"/>
        </w:rPr>
        <w:t>ектов, осуществляющих розничную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продажу алкогольной продукции в многоквартирных домах, предлагается отнести на </w:t>
      </w:r>
      <w:r w:rsidRPr="00F91631">
        <w:rPr>
          <w:rFonts w:ascii="PT Astra Serif" w:hAnsi="PT Astra Serif"/>
          <w:sz w:val="27"/>
          <w:szCs w:val="27"/>
        </w:rPr>
        <w:t xml:space="preserve">1 </w:t>
      </w:r>
      <w:r>
        <w:rPr>
          <w:rFonts w:ascii="PT Astra Serif" w:hAnsi="PT Astra Serif"/>
          <w:sz w:val="27"/>
          <w:szCs w:val="27"/>
        </w:rPr>
        <w:t>сентября</w:t>
      </w:r>
      <w:r w:rsidRPr="00F91631">
        <w:rPr>
          <w:rFonts w:ascii="PT Astra Serif" w:hAnsi="PT Astra Serif"/>
          <w:sz w:val="27"/>
          <w:szCs w:val="27"/>
        </w:rPr>
        <w:t xml:space="preserve"> 202</w:t>
      </w:r>
      <w:r>
        <w:rPr>
          <w:rFonts w:ascii="PT Astra Serif" w:hAnsi="PT Astra Serif"/>
          <w:sz w:val="27"/>
          <w:szCs w:val="27"/>
        </w:rPr>
        <w:t>5</w:t>
      </w:r>
      <w:r w:rsidRPr="00F91631">
        <w:rPr>
          <w:rFonts w:ascii="PT Astra Serif" w:hAnsi="PT Astra Serif"/>
          <w:sz w:val="27"/>
          <w:szCs w:val="27"/>
        </w:rPr>
        <w:t xml:space="preserve"> года</w:t>
      </w:r>
      <w:r>
        <w:rPr>
          <w:rFonts w:ascii="PT Astra Serif" w:hAnsi="PT Astra Serif"/>
          <w:sz w:val="27"/>
          <w:szCs w:val="27"/>
        </w:rPr>
        <w:t>.</w:t>
      </w:r>
    </w:p>
    <w:p w14:paraId="399682D9" w14:textId="4B51572B" w:rsidR="003649B2" w:rsidRDefault="003649B2" w:rsidP="004C4F4A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Принятие законопроекта не повлечет увеличение расходных обязательств краевого бюджета.</w:t>
      </w:r>
    </w:p>
    <w:p w14:paraId="2F12FE46" w14:textId="77777777" w:rsidR="006F5E2E" w:rsidRDefault="006F5E2E" w:rsidP="004C4F4A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FF451D" w14:textId="230B6252" w:rsid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C7B624" w14:textId="27B2A71B" w:rsidR="005A1B58" w:rsidRPr="009B21F9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фракции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</w:t>
      </w:r>
      <w:r w:rsidR="00DB7B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C879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В.В. Семёнов</w:t>
      </w:r>
    </w:p>
    <w:sectPr w:rsidR="005A1B58" w:rsidRPr="009B21F9" w:rsidSect="005E585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4D97C" w14:textId="77777777" w:rsidR="00856DF9" w:rsidRDefault="00856DF9">
      <w:pPr>
        <w:spacing w:after="0" w:line="240" w:lineRule="auto"/>
      </w:pPr>
      <w:r>
        <w:separator/>
      </w:r>
    </w:p>
  </w:endnote>
  <w:endnote w:type="continuationSeparator" w:id="0">
    <w:p w14:paraId="3173BC24" w14:textId="77777777" w:rsidR="00856DF9" w:rsidRDefault="0085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1BEA" w14:textId="77777777" w:rsidR="00856DF9" w:rsidRDefault="00856DF9">
      <w:pPr>
        <w:spacing w:after="0" w:line="240" w:lineRule="auto"/>
      </w:pPr>
      <w:r>
        <w:separator/>
      </w:r>
    </w:p>
  </w:footnote>
  <w:footnote w:type="continuationSeparator" w:id="0">
    <w:p w14:paraId="554692BF" w14:textId="77777777" w:rsidR="00856DF9" w:rsidRDefault="0085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44789"/>
      <w:docPartObj>
        <w:docPartGallery w:val="Page Numbers (Top of Page)"/>
        <w:docPartUnique/>
      </w:docPartObj>
    </w:sdtPr>
    <w:sdtEndPr/>
    <w:sdtContent>
      <w:p w14:paraId="36C20E30" w14:textId="2077E9AC" w:rsidR="005E585D" w:rsidRDefault="005E58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54">
          <w:rPr>
            <w:noProof/>
          </w:rPr>
          <w:t>3</w:t>
        </w:r>
        <w:r>
          <w:fldChar w:fldCharType="end"/>
        </w:r>
      </w:p>
    </w:sdtContent>
  </w:sdt>
  <w:p w14:paraId="65A0BA19" w14:textId="77777777" w:rsidR="005E585D" w:rsidRDefault="005E585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1"/>
    <w:rsid w:val="000361EA"/>
    <w:rsid w:val="00093C8C"/>
    <w:rsid w:val="000C7B88"/>
    <w:rsid w:val="00155136"/>
    <w:rsid w:val="001628B2"/>
    <w:rsid w:val="001A09D6"/>
    <w:rsid w:val="001C1617"/>
    <w:rsid w:val="00260D5A"/>
    <w:rsid w:val="002B345D"/>
    <w:rsid w:val="002B7B50"/>
    <w:rsid w:val="00330C54"/>
    <w:rsid w:val="003649B2"/>
    <w:rsid w:val="003674F0"/>
    <w:rsid w:val="003F2DC4"/>
    <w:rsid w:val="00483274"/>
    <w:rsid w:val="004C4F4A"/>
    <w:rsid w:val="00502679"/>
    <w:rsid w:val="00525FF1"/>
    <w:rsid w:val="005A1B58"/>
    <w:rsid w:val="005B6971"/>
    <w:rsid w:val="005E585D"/>
    <w:rsid w:val="005F6E95"/>
    <w:rsid w:val="00652BC5"/>
    <w:rsid w:val="00662ABC"/>
    <w:rsid w:val="00690A74"/>
    <w:rsid w:val="00694DB1"/>
    <w:rsid w:val="006D67C0"/>
    <w:rsid w:val="006F5E2E"/>
    <w:rsid w:val="007302D3"/>
    <w:rsid w:val="007512CC"/>
    <w:rsid w:val="007845D8"/>
    <w:rsid w:val="008533D2"/>
    <w:rsid w:val="00856DF9"/>
    <w:rsid w:val="00905A36"/>
    <w:rsid w:val="00940DCE"/>
    <w:rsid w:val="00964ABB"/>
    <w:rsid w:val="009B21F9"/>
    <w:rsid w:val="009C4853"/>
    <w:rsid w:val="009E25F4"/>
    <w:rsid w:val="009E70FC"/>
    <w:rsid w:val="00A2137E"/>
    <w:rsid w:val="00A87AEC"/>
    <w:rsid w:val="00AC6176"/>
    <w:rsid w:val="00C63CC9"/>
    <w:rsid w:val="00C7472F"/>
    <w:rsid w:val="00C879C0"/>
    <w:rsid w:val="00CF0587"/>
    <w:rsid w:val="00D106E3"/>
    <w:rsid w:val="00D62053"/>
    <w:rsid w:val="00D91CBD"/>
    <w:rsid w:val="00DA2E7A"/>
    <w:rsid w:val="00DB7B41"/>
    <w:rsid w:val="00E666CE"/>
    <w:rsid w:val="00E67497"/>
    <w:rsid w:val="00EF6853"/>
    <w:rsid w:val="00F243A0"/>
    <w:rsid w:val="00F736C9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750"/>
  <w15:docId w15:val="{E61DEE8A-66D1-489A-861E-C2BF28E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F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ABFE3" w:fill="A9BEE4" w:themeFill="accent1" w:themeFillTint="75"/>
      </w:tcPr>
    </w:tblStylePr>
    <w:tblStylePr w:type="band1Horz">
      <w:tblPr/>
      <w:tcPr>
        <w:shd w:val="clear" w:color="AABFE3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4D2EB" w:fill="B3D0EB" w:themeFill="accent5" w:themeFillTint="75"/>
      </w:tcPr>
    </w:tblStylePr>
    <w:tblStylePr w:type="band1Horz">
      <w:tblPr/>
      <w:tcPr>
        <w:shd w:val="clear" w:color="B4D2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tblPr/>
      <w:tcPr>
        <w:shd w:val="clear" w:color="CFDC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tblPr/>
      <w:tcPr>
        <w:shd w:val="clear" w:color="D5E6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C4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CC4E5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CC4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CC4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F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F685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rsid w:val="005A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Олеся Борисовна Гамалеева</cp:lastModifiedBy>
  <cp:revision>8</cp:revision>
  <cp:lastPrinted>2024-12-03T03:11:00Z</cp:lastPrinted>
  <dcterms:created xsi:type="dcterms:W3CDTF">2024-11-29T01:30:00Z</dcterms:created>
  <dcterms:modified xsi:type="dcterms:W3CDTF">2024-12-03T03:17:00Z</dcterms:modified>
</cp:coreProperties>
</file>